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32D9" w14:textId="77777777" w:rsidR="00EE0F51" w:rsidRDefault="00967AE9">
      <w:pPr>
        <w:pStyle w:val="Title"/>
        <w:rPr>
          <w:u w:val="none"/>
        </w:rPr>
      </w:pPr>
      <w:bookmarkStart w:id="0" w:name="_Hlk128059057"/>
      <w:r>
        <w:t>FUNDS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SCHOLARLY</w:t>
      </w:r>
      <w:r>
        <w:rPr>
          <w:spacing w:val="-14"/>
        </w:rPr>
        <w:t xml:space="preserve"> </w:t>
      </w:r>
      <w:r>
        <w:rPr>
          <w:spacing w:val="-2"/>
        </w:rPr>
        <w:t>OPPORTUNITIES</w:t>
      </w:r>
    </w:p>
    <w:p w14:paraId="77F29901" w14:textId="3631FEAB" w:rsidR="00EE0F51" w:rsidRDefault="00967AE9">
      <w:pPr>
        <w:pStyle w:val="BodyText"/>
        <w:spacing w:before="216"/>
        <w:ind w:left="117" w:right="198"/>
      </w:pPr>
      <w:r>
        <w:t xml:space="preserve">The University of Vermont </w:t>
      </w:r>
      <w:proofErr w:type="spellStart"/>
      <w:r>
        <w:t>Larner</w:t>
      </w:r>
      <w:proofErr w:type="spellEnd"/>
      <w:r>
        <w:t xml:space="preserve"> College of Medicine (LCOM) Medical Student Funds for Educational and Scholarly Opportunities (FESO) program was established to award funds to students who meet certain criteria (see</w:t>
      </w:r>
      <w:r>
        <w:rPr>
          <w:spacing w:val="-4"/>
        </w:rPr>
        <w:t xml:space="preserve"> </w:t>
      </w:r>
      <w:r>
        <w:t>below)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conferences,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international educational opportunities. In providing this opportunity, our goal is to benefit LCOM and students, while maximizing the use of available funding to support travel for students seeking outside learning </w:t>
      </w:r>
      <w:r>
        <w:rPr>
          <w:spacing w:val="-2"/>
        </w:rPr>
        <w:t>opportunities.</w:t>
      </w:r>
    </w:p>
    <w:p w14:paraId="449D3C28" w14:textId="77777777" w:rsidR="0080337B" w:rsidRDefault="0080337B" w:rsidP="0080337B">
      <w:pPr>
        <w:pStyle w:val="BodyText"/>
        <w:ind w:left="117"/>
        <w:jc w:val="both"/>
      </w:pPr>
    </w:p>
    <w:p w14:paraId="30E4A3F7" w14:textId="1C2582E7" w:rsidR="00EE0F51" w:rsidRDefault="00967AE9" w:rsidP="0080337B">
      <w:pPr>
        <w:pStyle w:val="BodyText"/>
        <w:ind w:left="117"/>
        <w:jc w:val="both"/>
      </w:pPr>
      <w:r>
        <w:t xml:space="preserve">Applications for funding for </w:t>
      </w:r>
      <w:r w:rsidR="000F384B">
        <w:t xml:space="preserve">scholarly </w:t>
      </w:r>
      <w:r>
        <w:t>learning opportunities must be submitted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months</w:t>
      </w:r>
      <w:r>
        <w:rPr>
          <w:spacing w:val="-14"/>
        </w:rPr>
        <w:t xml:space="preserve"> </w:t>
      </w:r>
      <w:r>
        <w:t>ahead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travel</w:t>
      </w:r>
      <w:r>
        <w:rPr>
          <w:spacing w:val="-14"/>
        </w:rPr>
        <w:t xml:space="preserve"> </w:t>
      </w:r>
      <w:r w:rsidR="00956CF7">
        <w:rPr>
          <w:spacing w:val="-14"/>
        </w:rPr>
        <w:t xml:space="preserve">and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 xml:space="preserve">reviewed and </w:t>
      </w:r>
      <w:r w:rsidR="00956CF7">
        <w:t>approved by the FESO Committee on a quarterly basis.</w:t>
      </w:r>
      <w:r w:rsidR="0080337B">
        <w:t xml:space="preserve"> Awards</w:t>
      </w:r>
      <w:r w:rsidR="0080337B">
        <w:rPr>
          <w:spacing w:val="-8"/>
        </w:rPr>
        <w:t xml:space="preserve"> </w:t>
      </w:r>
      <w:r w:rsidR="00956CF7">
        <w:rPr>
          <w:spacing w:val="-8"/>
        </w:rPr>
        <w:t xml:space="preserve">will be determined and granted by the committee based on the budgetary needs of the travel opportunity </w:t>
      </w:r>
      <w:r w:rsidR="00012345">
        <w:rPr>
          <w:spacing w:val="-2"/>
        </w:rPr>
        <w:t>and typically do not support more than 2 days/nights of accommodations</w:t>
      </w:r>
      <w:r w:rsidR="0080337B">
        <w:rPr>
          <w:spacing w:val="-2"/>
        </w:rPr>
        <w:t>.</w:t>
      </w:r>
    </w:p>
    <w:p w14:paraId="70ED5919" w14:textId="77777777" w:rsidR="00EE0F51" w:rsidRDefault="00EE0F51">
      <w:pPr>
        <w:pStyle w:val="BodyText"/>
        <w:spacing w:before="1"/>
        <w:rPr>
          <w:sz w:val="23"/>
        </w:rPr>
      </w:pPr>
    </w:p>
    <w:p w14:paraId="5C8015C8" w14:textId="6E95FE01" w:rsidR="00EE0F51" w:rsidRDefault="00967AE9">
      <w:pPr>
        <w:pStyle w:val="BodyText"/>
        <w:ind w:left="120" w:right="593"/>
        <w:jc w:val="both"/>
      </w:pPr>
      <w:r>
        <w:t>Travel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attendance,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etc.,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first be considered by</w:t>
      </w:r>
      <w:r>
        <w:rPr>
          <w:spacing w:val="-3"/>
        </w:rPr>
        <w:t xml:space="preserve"> </w:t>
      </w:r>
      <w:r>
        <w:t>those departments or through other resources, however students</w:t>
      </w:r>
      <w:r>
        <w:rPr>
          <w:spacing w:val="-2"/>
        </w:rPr>
        <w:t xml:space="preserve"> </w:t>
      </w:r>
      <w:r>
        <w:t>can also apply</w:t>
      </w:r>
      <w:r>
        <w:rPr>
          <w:spacing w:val="-3"/>
        </w:rPr>
        <w:t xml:space="preserve"> </w:t>
      </w:r>
      <w:r>
        <w:t>through this competitive award process.</w:t>
      </w:r>
      <w:r w:rsidR="00956CF7">
        <w:t xml:space="preserve"> Students can be awarded one FESO Award throughout their educational experience at the </w:t>
      </w:r>
      <w:proofErr w:type="spellStart"/>
      <w:r w:rsidR="00956CF7">
        <w:t>Larner</w:t>
      </w:r>
      <w:proofErr w:type="spellEnd"/>
      <w:r w:rsidR="00956CF7">
        <w:t xml:space="preserve"> College of Medicine. </w:t>
      </w:r>
    </w:p>
    <w:p w14:paraId="38D083AE" w14:textId="77777777" w:rsidR="00EE0F51" w:rsidRDefault="00EE0F51">
      <w:pPr>
        <w:pStyle w:val="BodyText"/>
        <w:spacing w:before="10"/>
        <w:rPr>
          <w:sz w:val="21"/>
        </w:rPr>
      </w:pPr>
    </w:p>
    <w:p w14:paraId="325884E0" w14:textId="78713417" w:rsidR="00EE0F51" w:rsidRDefault="00967AE9">
      <w:pPr>
        <w:pStyle w:val="BodyText"/>
        <w:spacing w:line="242" w:lineRule="auto"/>
        <w:ind w:left="120" w:right="297"/>
      </w:pPr>
      <w:r>
        <w:t xml:space="preserve">Students will comply with </w:t>
      </w:r>
      <w:proofErr w:type="gramStart"/>
      <w:r w:rsidR="0046044D">
        <w:t>University</w:t>
      </w:r>
      <w:proofErr w:type="gramEnd"/>
      <w:r>
        <w:t xml:space="preserve"> policies for University sponsored student domestic and international</w:t>
      </w:r>
      <w:r>
        <w:rPr>
          <w:spacing w:val="40"/>
        </w:rPr>
        <w:t xml:space="preserve"> </w:t>
      </w:r>
      <w:r>
        <w:t>travel.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University</w:t>
      </w:r>
      <w:proofErr w:type="gramEnd"/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traveling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University sponsored bu</w:t>
      </w:r>
      <w:r w:rsidR="00987F03">
        <w:t>siness, and participate in the Go</w:t>
      </w:r>
      <w:r>
        <w:t>Abroad program for international travel.</w:t>
      </w:r>
    </w:p>
    <w:p w14:paraId="08EE56FA" w14:textId="77777777" w:rsidR="00EE0F51" w:rsidRDefault="00EE0F51">
      <w:pPr>
        <w:pStyle w:val="BodyText"/>
        <w:spacing w:before="2"/>
        <w:rPr>
          <w:sz w:val="21"/>
        </w:rPr>
      </w:pPr>
    </w:p>
    <w:p w14:paraId="3A8B60E1" w14:textId="4CB56E0E" w:rsidR="00EE0F51" w:rsidRDefault="00967AE9">
      <w:pPr>
        <w:pStyle w:val="BodyText"/>
        <w:ind w:left="120" w:right="605"/>
      </w:pPr>
      <w:r>
        <w:t>Monetary</w:t>
      </w:r>
      <w:r>
        <w:rPr>
          <w:spacing w:val="-5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Disbursement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University of Vermont’s Payments to Students </w:t>
      </w:r>
      <w:hyperlink r:id="rId7">
        <w:r>
          <w:rPr>
            <w:color w:val="0000FF"/>
            <w:u w:val="single" w:color="0000FF"/>
          </w:rPr>
          <w:t>policy</w:t>
        </w:r>
        <w:r>
          <w:t xml:space="preserve">. </w:t>
        </w:r>
      </w:hyperlink>
      <w:r>
        <w:t>Funds are distributed as a reimbursement check to the student after travel has occurred. Students will be required to submit receipts</w:t>
      </w:r>
      <w:r w:rsidR="007A0A8E">
        <w:t xml:space="preserve"> within 60 days</w:t>
      </w:r>
      <w:r>
        <w:t xml:space="preserve"> </w:t>
      </w:r>
      <w:r w:rsidR="00AA1B4C">
        <w:t>of</w:t>
      </w:r>
      <w:r>
        <w:t xml:space="preserve"> their return </w:t>
      </w:r>
      <w:r w:rsidR="00AA1B4C">
        <w:t xml:space="preserve">from travel </w:t>
      </w:r>
      <w:r>
        <w:t>in order to be reimbursed up to the amount of their award.</w:t>
      </w:r>
    </w:p>
    <w:p w14:paraId="10106A16" w14:textId="77777777" w:rsidR="00EE0F51" w:rsidRDefault="00EE0F51">
      <w:pPr>
        <w:pStyle w:val="BodyText"/>
        <w:spacing w:before="3"/>
      </w:pPr>
    </w:p>
    <w:p w14:paraId="60C2995E" w14:textId="24189210" w:rsidR="00EE0F51" w:rsidRDefault="00967AE9">
      <w:pPr>
        <w:pStyle w:val="BodyText"/>
        <w:ind w:left="120" w:right="605"/>
      </w:pPr>
      <w:r>
        <w:t xml:space="preserve">Upon completion of the event, prior to being reimbursed, students who are awarded FESO funding will be required to submit a debrief of the activity for which they were funded. This should include a brief description of why this was important for the student, why it was important for UVM LCOM, and any </w:t>
      </w:r>
      <w:r w:rsidR="00AF4A08">
        <w:t>additional information</w:t>
      </w:r>
      <w:r>
        <w:t>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also</w:t>
      </w:r>
      <w:r w:rsidR="0046044D">
        <w:t xml:space="preserve"> include</w:t>
      </w:r>
      <w:r>
        <w:rPr>
          <w:spacing w:val="-2"/>
        </w:rPr>
        <w:t xml:space="preserve"> </w:t>
      </w:r>
      <w:r w:rsidR="0092445B">
        <w:t>related portions of the presentation to share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 w:rsidR="0046044D">
        <w:t>PowerPoint</w:t>
      </w:r>
      <w:r w:rsidR="0092445B">
        <w:t xml:space="preserve"> presentation of the slides or </w:t>
      </w:r>
      <w:r>
        <w:t>poster,</w:t>
      </w:r>
      <w:r>
        <w:rPr>
          <w:spacing w:val="-2"/>
        </w:rPr>
        <w:t xml:space="preserve"> </w:t>
      </w:r>
      <w:r w:rsidR="0092445B">
        <w:rPr>
          <w:spacing w:val="-2"/>
        </w:rPr>
        <w:t xml:space="preserve">a </w:t>
      </w:r>
      <w:r>
        <w:t>2-minute</w:t>
      </w:r>
      <w:r>
        <w:rPr>
          <w:spacing w:val="-2"/>
        </w:rPr>
        <w:t xml:space="preserve"> </w:t>
      </w:r>
      <w:r>
        <w:t>video</w:t>
      </w:r>
      <w:r w:rsidR="0092445B">
        <w:t xml:space="preserve"> explaining the work presented</w:t>
      </w:r>
      <w:r>
        <w:t>,</w:t>
      </w:r>
      <w:r>
        <w:rPr>
          <w:spacing w:val="-2"/>
        </w:rPr>
        <w:t xml:space="preserve"> </w:t>
      </w:r>
      <w:r w:rsidR="0092445B">
        <w:rPr>
          <w:spacing w:val="-2"/>
        </w:rPr>
        <w:t>and</w:t>
      </w:r>
      <w:r w:rsidR="002B53F7">
        <w:rPr>
          <w:spacing w:val="-2"/>
        </w:rPr>
        <w:t>/or</w:t>
      </w:r>
      <w:r w:rsidR="0092445B">
        <w:rPr>
          <w:spacing w:val="-2"/>
        </w:rPr>
        <w:t xml:space="preserve"> a </w:t>
      </w:r>
      <w:r>
        <w:t>photo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at the event</w:t>
      </w:r>
      <w:r>
        <w:rPr>
          <w:spacing w:val="-1"/>
        </w:rPr>
        <w:t xml:space="preserve"> </w:t>
      </w:r>
      <w:r>
        <w:t>with a quote,</w:t>
      </w:r>
      <w:r>
        <w:rPr>
          <w:spacing w:val="-2"/>
        </w:rPr>
        <w:t xml:space="preserve"> </w:t>
      </w:r>
      <w:r>
        <w:t>etc. These will be shared</w:t>
      </w:r>
      <w:r>
        <w:rPr>
          <w:spacing w:val="-2"/>
        </w:rPr>
        <w:t xml:space="preserve"> </w:t>
      </w:r>
      <w:r>
        <w:t>with Medical Communications</w:t>
      </w:r>
      <w:r>
        <w:rPr>
          <w:spacing w:val="-2"/>
        </w:rPr>
        <w:t xml:space="preserve"> </w:t>
      </w:r>
      <w:r>
        <w:t>and used to thank</w:t>
      </w:r>
      <w:r>
        <w:rPr>
          <w:spacing w:val="-2"/>
        </w:rPr>
        <w:t xml:space="preserve"> </w:t>
      </w:r>
      <w:r>
        <w:t>donors and for promotional purposes.</w:t>
      </w:r>
    </w:p>
    <w:p w14:paraId="2482A103" w14:textId="77777777" w:rsidR="00EE0F51" w:rsidRDefault="00EE0F51">
      <w:pPr>
        <w:pStyle w:val="BodyText"/>
        <w:spacing w:before="10"/>
        <w:rPr>
          <w:sz w:val="21"/>
        </w:rPr>
      </w:pPr>
    </w:p>
    <w:p w14:paraId="211F73A1" w14:textId="56D7199C" w:rsidR="00EE0F51" w:rsidRDefault="00967AE9" w:rsidP="009340BE">
      <w:pPr>
        <w:pStyle w:val="BodyText"/>
        <w:ind w:left="117"/>
        <w:jc w:val="both"/>
      </w:pPr>
      <w:r>
        <w:t>Successful</w:t>
      </w:r>
      <w:r>
        <w:rPr>
          <w:spacing w:val="-5"/>
        </w:rPr>
        <w:t xml:space="preserve"> </w:t>
      </w:r>
      <w:hyperlink r:id="rId8" w:history="1">
        <w:r w:rsidRPr="009C4F82">
          <w:rPr>
            <w:rStyle w:val="Hyperlink"/>
          </w:rPr>
          <w:t>applic</w:t>
        </w:r>
        <w:r w:rsidRPr="009C4F82">
          <w:rPr>
            <w:rStyle w:val="Hyperlink"/>
          </w:rPr>
          <w:t>a</w:t>
        </w:r>
        <w:r w:rsidRPr="009C4F82">
          <w:rPr>
            <w:rStyle w:val="Hyperlink"/>
          </w:rPr>
          <w:t>tions</w:t>
        </w:r>
      </w:hyperlink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b/>
          <w:spacing w:val="-2"/>
        </w:rPr>
        <w:t>criteria</w:t>
      </w:r>
      <w:r>
        <w:rPr>
          <w:spacing w:val="-2"/>
        </w:rPr>
        <w:t>:</w:t>
      </w:r>
    </w:p>
    <w:p w14:paraId="4EA3A860" w14:textId="565CD566" w:rsidR="00EE0F51" w:rsidRPr="007400A0" w:rsidRDefault="007400A0" w:rsidP="007400A0">
      <w:pPr>
        <w:pStyle w:val="ListParagraph"/>
        <w:numPr>
          <w:ilvl w:val="1"/>
          <w:numId w:val="1"/>
        </w:numPr>
        <w:tabs>
          <w:tab w:val="left" w:pos="480"/>
          <w:tab w:val="left" w:pos="481"/>
        </w:tabs>
      </w:pPr>
      <w:r w:rsidRPr="007400A0">
        <w:t>I</w:t>
      </w:r>
      <w:r w:rsidR="00967AE9" w:rsidRPr="007400A0">
        <w:t>nclude</w:t>
      </w:r>
      <w:r w:rsidR="00967AE9" w:rsidRPr="007400A0">
        <w:rPr>
          <w:spacing w:val="-5"/>
        </w:rPr>
        <w:t xml:space="preserve"> </w:t>
      </w:r>
      <w:r w:rsidR="00967AE9" w:rsidRPr="007400A0">
        <w:t>a</w:t>
      </w:r>
      <w:r w:rsidR="00967AE9" w:rsidRPr="007400A0">
        <w:rPr>
          <w:spacing w:val="-4"/>
        </w:rPr>
        <w:t xml:space="preserve"> </w:t>
      </w:r>
      <w:r w:rsidR="00967AE9" w:rsidRPr="007400A0">
        <w:t>completed</w:t>
      </w:r>
      <w:r w:rsidR="00967AE9" w:rsidRPr="007400A0">
        <w:rPr>
          <w:spacing w:val="-4"/>
        </w:rPr>
        <w:t xml:space="preserve"> </w:t>
      </w:r>
      <w:r w:rsidR="00967AE9" w:rsidRPr="007400A0">
        <w:t>application</w:t>
      </w:r>
      <w:r w:rsidR="00967AE9" w:rsidRPr="007400A0">
        <w:rPr>
          <w:spacing w:val="-4"/>
        </w:rPr>
        <w:t xml:space="preserve"> form</w:t>
      </w:r>
    </w:p>
    <w:p w14:paraId="10FEBCAE" w14:textId="6B86414E" w:rsidR="009340BE" w:rsidRDefault="00967AE9" w:rsidP="009340BE">
      <w:pPr>
        <w:pStyle w:val="ListParagraph"/>
        <w:numPr>
          <w:ilvl w:val="1"/>
          <w:numId w:val="1"/>
        </w:numPr>
        <w:tabs>
          <w:tab w:val="left" w:pos="480"/>
          <w:tab w:val="left" w:pos="481"/>
        </w:tabs>
        <w:spacing w:line="240" w:lineRule="auto"/>
        <w:ind w:right="832"/>
      </w:pP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compelling</w:t>
      </w:r>
      <w:r>
        <w:rPr>
          <w:spacing w:val="-5"/>
        </w:rPr>
        <w:t xml:space="preserve"> </w:t>
      </w:r>
      <w:r w:rsidR="00012345">
        <w:t>student statement requesting 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activity</w:t>
      </w:r>
      <w:r w:rsidR="00012345">
        <w:t xml:space="preserve"> </w:t>
      </w:r>
      <w:r w:rsidR="0046044D">
        <w:t>(included on application form)</w:t>
      </w:r>
      <w:r w:rsidR="009340BE">
        <w:t xml:space="preserve">. </w:t>
      </w:r>
    </w:p>
    <w:p w14:paraId="5FA6DFE3" w14:textId="77777777" w:rsidR="009340BE" w:rsidRDefault="009340BE" w:rsidP="009340BE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before="73"/>
      </w:pPr>
      <w:r>
        <w:t>Describe</w:t>
      </w:r>
      <w:r w:rsidRPr="009340BE">
        <w:rPr>
          <w:spacing w:val="-7"/>
        </w:rPr>
        <w:t xml:space="preserve"> </w:t>
      </w:r>
      <w:r>
        <w:t>how</w:t>
      </w:r>
      <w:r w:rsidRPr="009340BE">
        <w:rPr>
          <w:spacing w:val="-9"/>
        </w:rPr>
        <w:t xml:space="preserve"> </w:t>
      </w:r>
      <w:r>
        <w:t>the</w:t>
      </w:r>
      <w:r w:rsidRPr="009340BE">
        <w:rPr>
          <w:spacing w:val="-5"/>
        </w:rPr>
        <w:t xml:space="preserve"> </w:t>
      </w:r>
      <w:r>
        <w:t>educational</w:t>
      </w:r>
      <w:r w:rsidRPr="009340BE">
        <w:rPr>
          <w:spacing w:val="-4"/>
        </w:rPr>
        <w:t xml:space="preserve"> </w:t>
      </w:r>
      <w:r>
        <w:t>experience</w:t>
      </w:r>
      <w:r w:rsidRPr="009340BE">
        <w:rPr>
          <w:spacing w:val="-6"/>
        </w:rPr>
        <w:t xml:space="preserve"> </w:t>
      </w:r>
      <w:r>
        <w:t>will</w:t>
      </w:r>
      <w:r w:rsidRPr="009340BE">
        <w:rPr>
          <w:spacing w:val="-6"/>
        </w:rPr>
        <w:t xml:space="preserve"> </w:t>
      </w:r>
      <w:r>
        <w:t>benefit</w:t>
      </w:r>
      <w:r w:rsidRPr="009340BE">
        <w:rPr>
          <w:spacing w:val="-10"/>
        </w:rPr>
        <w:t xml:space="preserve"> </w:t>
      </w:r>
      <w:r>
        <w:t>the</w:t>
      </w:r>
      <w:r w:rsidRPr="009340BE">
        <w:rPr>
          <w:spacing w:val="-6"/>
        </w:rPr>
        <w:t xml:space="preserve"> </w:t>
      </w:r>
      <w:r>
        <w:t>student’s</w:t>
      </w:r>
      <w:r w:rsidRPr="009340BE">
        <w:rPr>
          <w:spacing w:val="-8"/>
        </w:rPr>
        <w:t xml:space="preserve"> </w:t>
      </w:r>
      <w:r>
        <w:t>medical</w:t>
      </w:r>
      <w:r w:rsidRPr="009340BE">
        <w:rPr>
          <w:spacing w:val="-7"/>
        </w:rPr>
        <w:t xml:space="preserve"> </w:t>
      </w:r>
      <w:r w:rsidRPr="009340BE">
        <w:rPr>
          <w:spacing w:val="-2"/>
        </w:rPr>
        <w:t>education.</w:t>
      </w:r>
    </w:p>
    <w:p w14:paraId="1FE7FF47" w14:textId="77777777" w:rsidR="009340BE" w:rsidRDefault="009340BE" w:rsidP="009340BE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line="268" w:lineRule="exact"/>
        <w:ind w:right="198"/>
      </w:pPr>
      <w:r>
        <w:t>Describe</w:t>
      </w:r>
      <w:r w:rsidRPr="00B94A48">
        <w:rPr>
          <w:spacing w:val="-7"/>
        </w:rPr>
        <w:t xml:space="preserve"> </w:t>
      </w:r>
      <w:r>
        <w:t>efforts</w:t>
      </w:r>
      <w:r w:rsidRPr="00B94A48">
        <w:rPr>
          <w:spacing w:val="-5"/>
        </w:rPr>
        <w:t xml:space="preserve"> </w:t>
      </w:r>
      <w:r>
        <w:t>made</w:t>
      </w:r>
      <w:r w:rsidRPr="00B94A48">
        <w:rPr>
          <w:spacing w:val="-5"/>
        </w:rPr>
        <w:t xml:space="preserve"> </w:t>
      </w:r>
      <w:r>
        <w:t>to</w:t>
      </w:r>
      <w:r w:rsidRPr="00B94A48">
        <w:rPr>
          <w:spacing w:val="-7"/>
        </w:rPr>
        <w:t xml:space="preserve"> </w:t>
      </w:r>
      <w:r>
        <w:t>obtain</w:t>
      </w:r>
      <w:r w:rsidRPr="00B94A48">
        <w:rPr>
          <w:spacing w:val="-5"/>
        </w:rPr>
        <w:t xml:space="preserve"> </w:t>
      </w:r>
      <w:r>
        <w:t>funds</w:t>
      </w:r>
      <w:r w:rsidRPr="00B94A48">
        <w:rPr>
          <w:spacing w:val="-5"/>
        </w:rPr>
        <w:t xml:space="preserve"> </w:t>
      </w:r>
      <w:r>
        <w:t>from</w:t>
      </w:r>
      <w:r w:rsidRPr="00B94A48">
        <w:rPr>
          <w:spacing w:val="-6"/>
        </w:rPr>
        <w:t xml:space="preserve"> </w:t>
      </w:r>
      <w:r>
        <w:t>other</w:t>
      </w:r>
      <w:r w:rsidRPr="00B94A48">
        <w:rPr>
          <w:spacing w:val="-3"/>
        </w:rPr>
        <w:t xml:space="preserve"> </w:t>
      </w:r>
      <w:r w:rsidRPr="00B94A48">
        <w:rPr>
          <w:spacing w:val="-2"/>
        </w:rPr>
        <w:t>sources.</w:t>
      </w:r>
    </w:p>
    <w:p w14:paraId="22390B48" w14:textId="77777777" w:rsidR="009340BE" w:rsidRPr="004817CE" w:rsidRDefault="009340BE" w:rsidP="009340BE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line="268" w:lineRule="exact"/>
        <w:ind w:right="198"/>
      </w:pPr>
      <w:r>
        <w:t xml:space="preserve">Describe how the educational experience will benefit the </w:t>
      </w:r>
      <w:proofErr w:type="spellStart"/>
      <w:r>
        <w:t>Larner</w:t>
      </w:r>
      <w:proofErr w:type="spellEnd"/>
      <w:r>
        <w:t xml:space="preserve"> College of Medicine in areas of education,</w:t>
      </w:r>
      <w:r w:rsidRPr="00B94A48">
        <w:rPr>
          <w:spacing w:val="-2"/>
        </w:rPr>
        <w:t xml:space="preserve"> </w:t>
      </w:r>
      <w:r>
        <w:t>research,</w:t>
      </w:r>
      <w:r w:rsidRPr="00B94A48">
        <w:rPr>
          <w:spacing w:val="-2"/>
        </w:rPr>
        <w:t xml:space="preserve"> </w:t>
      </w:r>
      <w:r>
        <w:t>or</w:t>
      </w:r>
      <w:r w:rsidRPr="00B94A48">
        <w:rPr>
          <w:spacing w:val="-4"/>
        </w:rPr>
        <w:t xml:space="preserve"> </w:t>
      </w:r>
      <w:r>
        <w:t>service</w:t>
      </w:r>
      <w:r w:rsidRPr="00B94A48">
        <w:rPr>
          <w:spacing w:val="-4"/>
        </w:rPr>
        <w:t xml:space="preserve"> </w:t>
      </w:r>
      <w:r>
        <w:t>and</w:t>
      </w:r>
      <w:r w:rsidRPr="00B94A48">
        <w:rPr>
          <w:spacing w:val="-2"/>
        </w:rPr>
        <w:t xml:space="preserve"> </w:t>
      </w:r>
      <w:r>
        <w:t>how</w:t>
      </w:r>
      <w:r w:rsidRPr="00B94A48">
        <w:rPr>
          <w:spacing w:val="-5"/>
        </w:rPr>
        <w:t xml:space="preserve"> </w:t>
      </w:r>
      <w:r>
        <w:t>it</w:t>
      </w:r>
      <w:r w:rsidRPr="00B94A48">
        <w:rPr>
          <w:spacing w:val="-1"/>
        </w:rPr>
        <w:t xml:space="preserve"> </w:t>
      </w:r>
      <w:r>
        <w:t>will</w:t>
      </w:r>
      <w:r w:rsidRPr="00B94A48">
        <w:rPr>
          <w:spacing w:val="-1"/>
        </w:rPr>
        <w:t xml:space="preserve"> </w:t>
      </w:r>
      <w:r>
        <w:t>benefit</w:t>
      </w:r>
      <w:r w:rsidRPr="00B94A48">
        <w:rPr>
          <w:spacing w:val="-4"/>
        </w:rPr>
        <w:t xml:space="preserve"> </w:t>
      </w:r>
      <w:r>
        <w:t>other</w:t>
      </w:r>
      <w:r w:rsidRPr="00B94A48">
        <w:rPr>
          <w:spacing w:val="-2"/>
        </w:rPr>
        <w:t xml:space="preserve"> </w:t>
      </w:r>
      <w:r>
        <w:t>students</w:t>
      </w:r>
      <w:r w:rsidRPr="00B94A48">
        <w:rPr>
          <w:spacing w:val="-4"/>
        </w:rPr>
        <w:t xml:space="preserve"> </w:t>
      </w:r>
      <w:r>
        <w:t>and</w:t>
      </w:r>
      <w:r w:rsidRPr="00B94A48">
        <w:rPr>
          <w:spacing w:val="-4"/>
        </w:rPr>
        <w:t xml:space="preserve"> </w:t>
      </w:r>
      <w:r>
        <w:t>the</w:t>
      </w:r>
      <w:r w:rsidRPr="00B94A48">
        <w:rPr>
          <w:spacing w:val="-2"/>
        </w:rPr>
        <w:t xml:space="preserve"> </w:t>
      </w:r>
      <w:proofErr w:type="spellStart"/>
      <w:r>
        <w:t>Larner</w:t>
      </w:r>
      <w:proofErr w:type="spellEnd"/>
      <w:r w:rsidRPr="00B94A48">
        <w:rPr>
          <w:spacing w:val="-1"/>
        </w:rPr>
        <w:t xml:space="preserve"> </w:t>
      </w:r>
      <w:r>
        <w:t>College</w:t>
      </w:r>
      <w:r w:rsidRPr="00B94A48">
        <w:rPr>
          <w:spacing w:val="-2"/>
        </w:rPr>
        <w:t xml:space="preserve"> </w:t>
      </w:r>
      <w:r>
        <w:t>of</w:t>
      </w:r>
      <w:r w:rsidRPr="00B94A48">
        <w:rPr>
          <w:spacing w:val="-3"/>
        </w:rPr>
        <w:t xml:space="preserve"> </w:t>
      </w:r>
      <w:r>
        <w:t xml:space="preserve">Medicine </w:t>
      </w:r>
      <w:r w:rsidRPr="00B94A48">
        <w:rPr>
          <w:spacing w:val="-2"/>
        </w:rPr>
        <w:t>community.</w:t>
      </w:r>
    </w:p>
    <w:p w14:paraId="01727D63" w14:textId="77777777" w:rsidR="009340BE" w:rsidRDefault="009340BE" w:rsidP="009340BE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line="268" w:lineRule="exact"/>
        <w:ind w:right="198"/>
      </w:pPr>
      <w:r>
        <w:t>Must</w:t>
      </w:r>
      <w:r>
        <w:rPr>
          <w:spacing w:val="-3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duration,</w:t>
      </w:r>
      <w:r>
        <w:rPr>
          <w:spacing w:val="-6"/>
        </w:rPr>
        <w:t xml:space="preserve"> </w:t>
      </w:r>
      <w:r>
        <w:t>timing,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rPr>
          <w:spacing w:val="-2"/>
        </w:rPr>
        <w:t>experience.</w:t>
      </w:r>
    </w:p>
    <w:p w14:paraId="2040E33B" w14:textId="77777777" w:rsidR="009340BE" w:rsidRDefault="009340BE" w:rsidP="009340B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0" w:lineRule="auto"/>
        <w:ind w:left="480" w:right="567" w:hanging="363"/>
      </w:pPr>
      <w:r>
        <w:t>Include a supervising UVM LCOM faculty mentor who will assume both educational and supervisory responsibilities.</w:t>
      </w:r>
      <w:r>
        <w:rPr>
          <w:spacing w:val="-2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UVM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explaining</w:t>
      </w:r>
      <w:r>
        <w:rPr>
          <w:spacing w:val="-5"/>
        </w:rPr>
        <w:t xml:space="preserve"> </w:t>
      </w:r>
      <w:r>
        <w:t>their supervisory role and support of the project.</w:t>
      </w:r>
    </w:p>
    <w:p w14:paraId="745A24F9" w14:textId="77777777" w:rsidR="009340BE" w:rsidRDefault="009340BE" w:rsidP="009340B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0" w:lineRule="auto"/>
        <w:ind w:left="480" w:right="383" w:hanging="363"/>
      </w:pPr>
      <w:r>
        <w:t>For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travel,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 is being conducted.</w:t>
      </w:r>
    </w:p>
    <w:p w14:paraId="4149684B" w14:textId="77777777" w:rsidR="009340BE" w:rsidRDefault="009340BE" w:rsidP="009340BE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0" w:lineRule="auto"/>
        <w:ind w:left="480" w:right="1150" w:hanging="363"/>
      </w:pPr>
      <w:r>
        <w:t>Applications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given </w:t>
      </w:r>
      <w:r>
        <w:rPr>
          <w:spacing w:val="-2"/>
        </w:rPr>
        <w:t>priority.</w:t>
      </w:r>
    </w:p>
    <w:p w14:paraId="3832E2D5" w14:textId="105D8814" w:rsidR="009340BE" w:rsidRDefault="007648EC" w:rsidP="009340BE">
      <w:pPr>
        <w:pStyle w:val="BodyText"/>
        <w:spacing w:before="76"/>
        <w:ind w:left="117" w:right="198"/>
      </w:pPr>
      <w:r>
        <w:t>Applications that</w:t>
      </w:r>
      <w:r w:rsidR="009340BE">
        <w:t xml:space="preserve"> meet the above criteria and are either presenting accepted scholarly work or are serving in a leadership role on behalf of LCOM at a national conference will be </w:t>
      </w:r>
      <w:r>
        <w:t>reviewed by the FESO Committee</w:t>
      </w:r>
      <w:r w:rsidR="009340BE">
        <w:t>. Students</w:t>
      </w:r>
      <w:r w:rsidR="009340BE">
        <w:rPr>
          <w:spacing w:val="-2"/>
        </w:rPr>
        <w:t xml:space="preserve"> </w:t>
      </w:r>
      <w:r w:rsidR="009340BE">
        <w:lastRenderedPageBreak/>
        <w:t>who</w:t>
      </w:r>
      <w:r w:rsidR="009340BE">
        <w:rPr>
          <w:spacing w:val="-5"/>
        </w:rPr>
        <w:t xml:space="preserve"> </w:t>
      </w:r>
      <w:r w:rsidR="009340BE">
        <w:t>are</w:t>
      </w:r>
      <w:r w:rsidR="009340BE">
        <w:rPr>
          <w:spacing w:val="-2"/>
        </w:rPr>
        <w:t xml:space="preserve"> </w:t>
      </w:r>
      <w:r w:rsidR="009340BE">
        <w:t>co-presenting</w:t>
      </w:r>
      <w:r w:rsidR="009340BE">
        <w:rPr>
          <w:spacing w:val="-5"/>
        </w:rPr>
        <w:t xml:space="preserve"> </w:t>
      </w:r>
      <w:r w:rsidR="009340BE">
        <w:t>must</w:t>
      </w:r>
      <w:r w:rsidR="009340BE">
        <w:rPr>
          <w:spacing w:val="-1"/>
        </w:rPr>
        <w:t xml:space="preserve"> </w:t>
      </w:r>
      <w:r w:rsidR="009340BE">
        <w:t>submit</w:t>
      </w:r>
      <w:r w:rsidR="009340BE">
        <w:rPr>
          <w:spacing w:val="-1"/>
        </w:rPr>
        <w:t xml:space="preserve"> </w:t>
      </w:r>
      <w:r w:rsidR="009340BE">
        <w:t>individual</w:t>
      </w:r>
      <w:r w:rsidR="009340BE">
        <w:rPr>
          <w:spacing w:val="-4"/>
        </w:rPr>
        <w:t xml:space="preserve"> </w:t>
      </w:r>
      <w:r w:rsidR="009340BE">
        <w:t>applications</w:t>
      </w:r>
      <w:r w:rsidR="009340BE">
        <w:rPr>
          <w:spacing w:val="-4"/>
        </w:rPr>
        <w:t xml:space="preserve"> </w:t>
      </w:r>
      <w:r w:rsidR="009340BE">
        <w:t>and</w:t>
      </w:r>
      <w:r w:rsidR="009340BE">
        <w:rPr>
          <w:spacing w:val="-2"/>
        </w:rPr>
        <w:t xml:space="preserve"> </w:t>
      </w:r>
      <w:r w:rsidR="009340BE">
        <w:t>disclose</w:t>
      </w:r>
      <w:r w:rsidR="009340BE">
        <w:rPr>
          <w:spacing w:val="-2"/>
        </w:rPr>
        <w:t xml:space="preserve"> </w:t>
      </w:r>
      <w:r w:rsidR="009340BE">
        <w:t>that</w:t>
      </w:r>
      <w:r w:rsidR="009340BE">
        <w:rPr>
          <w:spacing w:val="-4"/>
        </w:rPr>
        <w:t xml:space="preserve"> </w:t>
      </w:r>
      <w:r w:rsidR="009340BE">
        <w:t>the</w:t>
      </w:r>
      <w:r w:rsidR="009340BE">
        <w:rPr>
          <w:spacing w:val="-2"/>
        </w:rPr>
        <w:t xml:space="preserve"> </w:t>
      </w:r>
      <w:r w:rsidR="009340BE">
        <w:t>application</w:t>
      </w:r>
      <w:r w:rsidR="009340BE">
        <w:rPr>
          <w:spacing w:val="-2"/>
        </w:rPr>
        <w:t xml:space="preserve"> </w:t>
      </w:r>
      <w:r w:rsidR="009340BE">
        <w:t>is</w:t>
      </w:r>
      <w:r w:rsidR="009340BE">
        <w:rPr>
          <w:spacing w:val="-2"/>
        </w:rPr>
        <w:t xml:space="preserve"> </w:t>
      </w:r>
      <w:r w:rsidR="009340BE">
        <w:t>for</w:t>
      </w:r>
      <w:r w:rsidR="009340BE">
        <w:rPr>
          <w:spacing w:val="-2"/>
        </w:rPr>
        <w:t xml:space="preserve"> </w:t>
      </w:r>
      <w:r w:rsidR="009340BE">
        <w:t>a</w:t>
      </w:r>
      <w:r w:rsidR="009340BE">
        <w:rPr>
          <w:spacing w:val="-4"/>
        </w:rPr>
        <w:t xml:space="preserve"> </w:t>
      </w:r>
      <w:r w:rsidR="009340BE">
        <w:t xml:space="preserve">joint </w:t>
      </w:r>
      <w:r w:rsidR="009340BE">
        <w:rPr>
          <w:spacing w:val="-2"/>
        </w:rPr>
        <w:t xml:space="preserve">presentation. </w:t>
      </w:r>
    </w:p>
    <w:p w14:paraId="1334DA33" w14:textId="77777777" w:rsidR="009340BE" w:rsidRDefault="009340BE" w:rsidP="009340BE">
      <w:pPr>
        <w:pStyle w:val="BodyText"/>
        <w:spacing w:before="4"/>
        <w:rPr>
          <w:sz w:val="23"/>
        </w:rPr>
      </w:pPr>
    </w:p>
    <w:p w14:paraId="6DA3A1AE" w14:textId="08E8719F" w:rsidR="009340BE" w:rsidRPr="004D33E3" w:rsidRDefault="009340BE" w:rsidP="009340BE">
      <w:pPr>
        <w:pStyle w:val="BodyText"/>
        <w:spacing w:line="242" w:lineRule="auto"/>
        <w:ind w:left="117" w:right="198"/>
      </w:pPr>
      <w:r>
        <w:t xml:space="preserve">Applications should be submitted as far in advance of travel as possible. Awards will </w:t>
      </w:r>
      <w:r>
        <w:rPr>
          <w:b/>
        </w:rPr>
        <w:t xml:space="preserve">not </w:t>
      </w:r>
      <w:r>
        <w:t xml:space="preserve">be awarded retroactively for previous travel. </w:t>
      </w:r>
      <w:r>
        <w:rPr>
          <w:b/>
        </w:rPr>
        <w:t>Students must be in good academic standing to apply for an Educational and Scholarly Opportunity Grant.</w:t>
      </w:r>
    </w:p>
    <w:p w14:paraId="397E712B" w14:textId="77777777" w:rsidR="009340BE" w:rsidRDefault="009340BE" w:rsidP="009340BE">
      <w:pPr>
        <w:pStyle w:val="BodyText"/>
        <w:spacing w:before="10"/>
        <w:rPr>
          <w:b/>
          <w:sz w:val="18"/>
        </w:rPr>
      </w:pPr>
    </w:p>
    <w:p w14:paraId="6A369E3C" w14:textId="500A377E" w:rsidR="009340BE" w:rsidRPr="009340BE" w:rsidRDefault="009340BE" w:rsidP="009340BE">
      <w:pPr>
        <w:spacing w:line="244" w:lineRule="auto"/>
        <w:ind w:left="120" w:right="198"/>
        <w:rPr>
          <w:b/>
        </w:rPr>
        <w:sectPr w:rsidR="009340BE" w:rsidRPr="009340BE">
          <w:type w:val="continuous"/>
          <w:pgSz w:w="12240" w:h="15840"/>
          <w:pgMar w:top="1360" w:right="940" w:bottom="280" w:left="960" w:header="720" w:footer="720" w:gutter="0"/>
          <w:cols w:space="720"/>
        </w:sectPr>
      </w:pPr>
      <w:r>
        <w:t>***If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b/>
        </w:rPr>
        <w:t>change</w:t>
      </w:r>
      <w:r>
        <w:rPr>
          <w:b/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(after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 xml:space="preserve">have been approved for funding), please notify the </w:t>
      </w:r>
      <w:hyperlink r:id="rId9" w:history="1">
        <w:r w:rsidRPr="004D33E3">
          <w:rPr>
            <w:rStyle w:val="Hyperlink"/>
          </w:rPr>
          <w:t>Committee Administrator</w:t>
        </w:r>
      </w:hyperlink>
      <w:r>
        <w:t xml:space="preserve">.  </w:t>
      </w:r>
      <w:r>
        <w:rPr>
          <w:b/>
        </w:rPr>
        <w:t>The committee chair must review all change</w:t>
      </w:r>
      <w:r w:rsidR="0046044D">
        <w:rPr>
          <w:b/>
        </w:rPr>
        <w:t>s.</w:t>
      </w:r>
    </w:p>
    <w:bookmarkEnd w:id="0"/>
    <w:p w14:paraId="2FED113F" w14:textId="7527A57C" w:rsidR="00EE0F51" w:rsidRDefault="00EE0F51" w:rsidP="009340BE">
      <w:pPr>
        <w:tabs>
          <w:tab w:val="left" w:pos="840"/>
          <w:tab w:val="left" w:pos="841"/>
        </w:tabs>
        <w:spacing w:before="73"/>
        <w:rPr>
          <w:b/>
        </w:rPr>
      </w:pPr>
    </w:p>
    <w:sectPr w:rsidR="00EE0F51">
      <w:pgSz w:w="12240" w:h="15840"/>
      <w:pgMar w:top="128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0995" w14:textId="77777777" w:rsidR="007648EC" w:rsidRDefault="007648EC" w:rsidP="007648EC">
      <w:r>
        <w:separator/>
      </w:r>
    </w:p>
  </w:endnote>
  <w:endnote w:type="continuationSeparator" w:id="0">
    <w:p w14:paraId="2C8AB256" w14:textId="77777777" w:rsidR="007648EC" w:rsidRDefault="007648EC" w:rsidP="0076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41FF" w14:textId="77777777" w:rsidR="007648EC" w:rsidRDefault="007648EC" w:rsidP="007648EC">
      <w:r>
        <w:separator/>
      </w:r>
    </w:p>
  </w:footnote>
  <w:footnote w:type="continuationSeparator" w:id="0">
    <w:p w14:paraId="000A2261" w14:textId="77777777" w:rsidR="007648EC" w:rsidRDefault="007648EC" w:rsidP="0076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44D"/>
    <w:multiLevelType w:val="hybridMultilevel"/>
    <w:tmpl w:val="D4DA4BA4"/>
    <w:lvl w:ilvl="0" w:tplc="BB74F032">
      <w:numFmt w:val="bullet"/>
      <w:lvlText w:val=""/>
      <w:lvlJc w:val="left"/>
      <w:pPr>
        <w:ind w:left="48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AC7E4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0DA87DE">
      <w:numFmt w:val="bullet"/>
      <w:lvlText w:val="•"/>
      <w:lvlJc w:val="left"/>
      <w:pPr>
        <w:ind w:left="1901" w:hanging="363"/>
      </w:pPr>
      <w:rPr>
        <w:rFonts w:hint="default"/>
        <w:lang w:val="en-US" w:eastAsia="en-US" w:bidi="ar-SA"/>
      </w:rPr>
    </w:lvl>
    <w:lvl w:ilvl="3" w:tplc="FB1ACE66">
      <w:numFmt w:val="bullet"/>
      <w:lvlText w:val="•"/>
      <w:lvlJc w:val="left"/>
      <w:pPr>
        <w:ind w:left="2957" w:hanging="363"/>
      </w:pPr>
      <w:rPr>
        <w:rFonts w:hint="default"/>
        <w:lang w:val="en-US" w:eastAsia="en-US" w:bidi="ar-SA"/>
      </w:rPr>
    </w:lvl>
    <w:lvl w:ilvl="4" w:tplc="CF98A24E">
      <w:numFmt w:val="bullet"/>
      <w:lvlText w:val="•"/>
      <w:lvlJc w:val="left"/>
      <w:pPr>
        <w:ind w:left="4012" w:hanging="363"/>
      </w:pPr>
      <w:rPr>
        <w:rFonts w:hint="default"/>
        <w:lang w:val="en-US" w:eastAsia="en-US" w:bidi="ar-SA"/>
      </w:rPr>
    </w:lvl>
    <w:lvl w:ilvl="5" w:tplc="0D28399A">
      <w:numFmt w:val="bullet"/>
      <w:lvlText w:val="•"/>
      <w:lvlJc w:val="left"/>
      <w:pPr>
        <w:ind w:left="5068" w:hanging="363"/>
      </w:pPr>
      <w:rPr>
        <w:rFonts w:hint="default"/>
        <w:lang w:val="en-US" w:eastAsia="en-US" w:bidi="ar-SA"/>
      </w:rPr>
    </w:lvl>
    <w:lvl w:ilvl="6" w:tplc="55B806BE">
      <w:numFmt w:val="bullet"/>
      <w:lvlText w:val="•"/>
      <w:lvlJc w:val="left"/>
      <w:pPr>
        <w:ind w:left="6123" w:hanging="363"/>
      </w:pPr>
      <w:rPr>
        <w:rFonts w:hint="default"/>
        <w:lang w:val="en-US" w:eastAsia="en-US" w:bidi="ar-SA"/>
      </w:rPr>
    </w:lvl>
    <w:lvl w:ilvl="7" w:tplc="09E014D2">
      <w:numFmt w:val="bullet"/>
      <w:lvlText w:val="•"/>
      <w:lvlJc w:val="left"/>
      <w:pPr>
        <w:ind w:left="7179" w:hanging="363"/>
      </w:pPr>
      <w:rPr>
        <w:rFonts w:hint="default"/>
        <w:lang w:val="en-US" w:eastAsia="en-US" w:bidi="ar-SA"/>
      </w:rPr>
    </w:lvl>
    <w:lvl w:ilvl="8" w:tplc="39467E08">
      <w:numFmt w:val="bullet"/>
      <w:lvlText w:val="•"/>
      <w:lvlJc w:val="left"/>
      <w:pPr>
        <w:ind w:left="8234" w:hanging="363"/>
      </w:pPr>
      <w:rPr>
        <w:rFonts w:hint="default"/>
        <w:lang w:val="en-US" w:eastAsia="en-US" w:bidi="ar-SA"/>
      </w:rPr>
    </w:lvl>
  </w:abstractNum>
  <w:num w:numId="1" w16cid:durableId="76345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51"/>
    <w:rsid w:val="00012345"/>
    <w:rsid w:val="000F384B"/>
    <w:rsid w:val="00234C60"/>
    <w:rsid w:val="002B53F7"/>
    <w:rsid w:val="0046044D"/>
    <w:rsid w:val="004817CE"/>
    <w:rsid w:val="004D33E3"/>
    <w:rsid w:val="006D1A76"/>
    <w:rsid w:val="007400A0"/>
    <w:rsid w:val="007648EC"/>
    <w:rsid w:val="007A0A8E"/>
    <w:rsid w:val="0080337B"/>
    <w:rsid w:val="008C676C"/>
    <w:rsid w:val="0092445B"/>
    <w:rsid w:val="009340BE"/>
    <w:rsid w:val="00956CF7"/>
    <w:rsid w:val="00967AE9"/>
    <w:rsid w:val="009750F4"/>
    <w:rsid w:val="00987F03"/>
    <w:rsid w:val="009C4F82"/>
    <w:rsid w:val="009E571C"/>
    <w:rsid w:val="00A65D48"/>
    <w:rsid w:val="00A929B9"/>
    <w:rsid w:val="00AA1B4C"/>
    <w:rsid w:val="00AA490C"/>
    <w:rsid w:val="00AF4A08"/>
    <w:rsid w:val="00B94A48"/>
    <w:rsid w:val="00BA3AEA"/>
    <w:rsid w:val="00BB1776"/>
    <w:rsid w:val="00E9228A"/>
    <w:rsid w:val="00EE0F51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BF7B"/>
  <w15:docId w15:val="{563062A0-50E5-4524-9EB8-DE90C2F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4"/>
      <w:ind w:left="1688" w:right="1622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480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0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CF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8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EC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C4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urgeon\OneDrive%20-%20UVM%20Larner%20College%20of%20Medicine\Documents\FESO%20Application%20Sep.%20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Policies/policies/payments2st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e.wolf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Guidelines.doc</vt:lpstr>
    </vt:vector>
  </TitlesOfParts>
  <Company>UVM College of Medicine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Guidelines.doc</dc:title>
  <dc:creator>lmccrea</dc:creator>
  <cp:lastModifiedBy>Shannon Turgeon</cp:lastModifiedBy>
  <cp:revision>2</cp:revision>
  <cp:lastPrinted>2023-09-07T19:13:00Z</cp:lastPrinted>
  <dcterms:created xsi:type="dcterms:W3CDTF">2023-09-07T19:15:00Z</dcterms:created>
  <dcterms:modified xsi:type="dcterms:W3CDTF">2023-09-07T19:15:00Z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